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DF4C" w14:textId="48E3F946" w:rsidR="009A121B" w:rsidRDefault="009A121B">
      <w:r>
        <w:t xml:space="preserve">Items of expenditure </w:t>
      </w:r>
      <w:proofErr w:type="gramStart"/>
      <w:r>
        <w:t>in excess of</w:t>
      </w:r>
      <w:proofErr w:type="gramEnd"/>
      <w:r>
        <w:t xml:space="preserve"> £100 for the year 2022/2023:</w:t>
      </w:r>
    </w:p>
    <w:p w14:paraId="3CF5A638" w14:textId="77777777" w:rsidR="009A121B" w:rsidRDefault="009A121B"/>
    <w:p w14:paraId="295BD08B" w14:textId="4290C75B" w:rsidR="009A121B" w:rsidRDefault="009A121B">
      <w:r>
        <w:t>27</w:t>
      </w:r>
      <w:r w:rsidRPr="009A121B">
        <w:rPr>
          <w:vertAlign w:val="superscript"/>
        </w:rPr>
        <w:t>th</w:t>
      </w:r>
      <w:r>
        <w:t xml:space="preserve"> April 2022</w:t>
      </w:r>
      <w:r>
        <w:tab/>
      </w:r>
      <w:r>
        <w:tab/>
      </w:r>
      <w:r>
        <w:tab/>
        <w:t>WALC</w:t>
      </w:r>
      <w:r>
        <w:tab/>
      </w:r>
      <w:r>
        <w:tab/>
      </w:r>
      <w:r>
        <w:tab/>
        <w:t>£105</w:t>
      </w:r>
      <w:r>
        <w:tab/>
      </w:r>
      <w:r>
        <w:tab/>
        <w:t>Subscription</w:t>
      </w:r>
    </w:p>
    <w:p w14:paraId="7F2452E0" w14:textId="77777777" w:rsidR="009A121B" w:rsidRDefault="009A121B"/>
    <w:p w14:paraId="3374930A" w14:textId="5761D77B" w:rsidR="009A121B" w:rsidRDefault="009A121B">
      <w:r>
        <w:t>30</w:t>
      </w:r>
      <w:r w:rsidRPr="009A121B">
        <w:rPr>
          <w:vertAlign w:val="superscript"/>
        </w:rPr>
        <w:t>th</w:t>
      </w:r>
      <w:r>
        <w:t xml:space="preserve"> May 2022</w:t>
      </w:r>
      <w:r>
        <w:tab/>
      </w:r>
      <w:r>
        <w:tab/>
      </w:r>
      <w:r>
        <w:tab/>
        <w:t>Zurich plc</w:t>
      </w:r>
      <w:r>
        <w:tab/>
      </w:r>
      <w:r>
        <w:tab/>
        <w:t>£167.44</w:t>
      </w:r>
      <w:r>
        <w:tab/>
        <w:t>Insurance</w:t>
      </w:r>
    </w:p>
    <w:p w14:paraId="5D897D05" w14:textId="77777777" w:rsidR="009A121B" w:rsidRDefault="009A121B"/>
    <w:p w14:paraId="29CC2FE9" w14:textId="37F2F4FA" w:rsidR="009A121B" w:rsidRDefault="009A121B">
      <w:r>
        <w:t>18</w:t>
      </w:r>
      <w:r w:rsidRPr="009A121B">
        <w:rPr>
          <w:vertAlign w:val="superscript"/>
        </w:rPr>
        <w:t>th</w:t>
      </w:r>
      <w:r>
        <w:t xml:space="preserve"> January 2023</w:t>
      </w:r>
      <w:r>
        <w:tab/>
      </w:r>
      <w:r>
        <w:tab/>
      </w:r>
      <w:proofErr w:type="spellStart"/>
      <w:r>
        <w:t>Futuform</w:t>
      </w:r>
      <w:proofErr w:type="spellEnd"/>
      <w:r>
        <w:tab/>
      </w:r>
      <w:r>
        <w:tab/>
        <w:t>£500</w:t>
      </w:r>
      <w:r>
        <w:tab/>
      </w:r>
      <w:r>
        <w:tab/>
        <w:t>Bench</w:t>
      </w:r>
    </w:p>
    <w:p w14:paraId="4BDC8CF2" w14:textId="77777777" w:rsidR="009A121B" w:rsidRDefault="009A121B"/>
    <w:p w14:paraId="1F0BA4D2" w14:textId="77DEC451" w:rsidR="009A121B" w:rsidRDefault="009A121B">
      <w:r>
        <w:t>27</w:t>
      </w:r>
      <w:r w:rsidRPr="009A121B">
        <w:rPr>
          <w:vertAlign w:val="superscript"/>
        </w:rPr>
        <w:t>th</w:t>
      </w:r>
      <w:r>
        <w:t xml:space="preserve"> January 2023</w:t>
      </w:r>
      <w:r>
        <w:tab/>
      </w:r>
      <w:r>
        <w:tab/>
        <w:t>A Gregory</w:t>
      </w:r>
      <w:r>
        <w:tab/>
      </w:r>
      <w:r>
        <w:tab/>
        <w:t>£108</w:t>
      </w:r>
      <w:r>
        <w:tab/>
      </w:r>
      <w:r>
        <w:tab/>
        <w:t>Website hosting</w:t>
      </w:r>
    </w:p>
    <w:p w14:paraId="7BD8B27A" w14:textId="77777777" w:rsidR="009A121B" w:rsidRDefault="009A121B"/>
    <w:p w14:paraId="2159E964" w14:textId="5328C182" w:rsidR="009A121B" w:rsidRDefault="009A121B">
      <w:r>
        <w:t>31</w:t>
      </w:r>
      <w:r w:rsidRPr="009A121B">
        <w:rPr>
          <w:vertAlign w:val="superscript"/>
        </w:rPr>
        <w:t>st</w:t>
      </w:r>
      <w:r>
        <w:t xml:space="preserve"> January 2023</w:t>
      </w:r>
      <w:r>
        <w:tab/>
      </w:r>
      <w:r>
        <w:tab/>
        <w:t>Warks CC</w:t>
      </w:r>
      <w:r>
        <w:tab/>
      </w:r>
      <w:r>
        <w:tab/>
        <w:t>£492</w:t>
      </w:r>
      <w:r>
        <w:tab/>
      </w:r>
      <w:r>
        <w:tab/>
        <w:t>Queen’s Green Canopy Tree</w:t>
      </w:r>
    </w:p>
    <w:p w14:paraId="22EE8797" w14:textId="77777777" w:rsidR="009A121B" w:rsidRDefault="009A121B"/>
    <w:p w14:paraId="79CC5E56" w14:textId="24E112E1" w:rsidR="009A121B" w:rsidRDefault="009A121B">
      <w:r>
        <w:t>22</w:t>
      </w:r>
      <w:r w:rsidRPr="009A121B">
        <w:rPr>
          <w:vertAlign w:val="superscript"/>
        </w:rPr>
        <w:t>nd</w:t>
      </w:r>
      <w:r>
        <w:t xml:space="preserve"> February 2023</w:t>
      </w:r>
      <w:r>
        <w:tab/>
      </w:r>
      <w:r>
        <w:tab/>
        <w:t>RBL</w:t>
      </w:r>
      <w:r>
        <w:tab/>
      </w:r>
      <w:r>
        <w:tab/>
      </w:r>
      <w:r>
        <w:tab/>
        <w:t>£264.98</w:t>
      </w:r>
      <w:r>
        <w:tab/>
        <w:t>Commemorative plaques</w:t>
      </w:r>
    </w:p>
    <w:sectPr w:rsidR="009A1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1B"/>
    <w:rsid w:val="009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2869"/>
  <w15:chartTrackingRefBased/>
  <w15:docId w15:val="{E0087605-57AC-4CC3-8DBD-781414B5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Norman</dc:creator>
  <cp:keywords/>
  <dc:description/>
  <cp:lastModifiedBy>Maria Norman</cp:lastModifiedBy>
  <cp:revision>1</cp:revision>
  <dcterms:created xsi:type="dcterms:W3CDTF">2023-05-03T11:04:00Z</dcterms:created>
  <dcterms:modified xsi:type="dcterms:W3CDTF">2023-05-03T11:10:00Z</dcterms:modified>
</cp:coreProperties>
</file>